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EB3" w:rsidRPr="000567B2" w:rsidRDefault="00A80EB3" w:rsidP="00A80EB3">
      <w:pPr>
        <w:spacing w:after="0" w:line="240" w:lineRule="auto"/>
        <w:contextualSpacing/>
        <w:jc w:val="center"/>
        <w:rPr>
          <w:rFonts w:ascii="Times" w:hAnsi="Times" w:cs="Times New Roman"/>
          <w:i/>
          <w:color w:val="000000" w:themeColor="text1"/>
          <w:sz w:val="24"/>
          <w:szCs w:val="24"/>
        </w:rPr>
      </w:pPr>
      <w:r w:rsidRPr="000567B2">
        <w:rPr>
          <w:rFonts w:ascii="Times" w:hAnsi="Times"/>
          <w:noProof/>
          <w:color w:val="000000" w:themeColor="text1"/>
          <w:sz w:val="24"/>
          <w:szCs w:val="24"/>
          <w:lang w:eastAsia="fr-FR"/>
        </w:rPr>
        <w:drawing>
          <wp:inline distT="0" distB="0" distL="0" distR="0" wp14:anchorId="01E578B9" wp14:editId="5B54F71F">
            <wp:extent cx="1074645" cy="1076400"/>
            <wp:effectExtent l="25400" t="0" r="0" b="0"/>
            <wp:docPr id="2" name="Image 1" descr="tmp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41"/>
                    <pic:cNvPicPr>
                      <a:picLocks noChangeAspect="1" noChangeArrowheads="1"/>
                    </pic:cNvPicPr>
                  </pic:nvPicPr>
                  <pic:blipFill>
                    <a:blip r:embed="rId5"/>
                    <a:srcRect/>
                    <a:stretch>
                      <a:fillRect/>
                    </a:stretch>
                  </pic:blipFill>
                  <pic:spPr bwMode="auto">
                    <a:xfrm>
                      <a:off x="0" y="0"/>
                      <a:ext cx="1074645" cy="1076400"/>
                    </a:xfrm>
                    <a:prstGeom prst="rect">
                      <a:avLst/>
                    </a:prstGeom>
                    <a:noFill/>
                    <a:ln w="9525">
                      <a:noFill/>
                      <a:miter lim="800000"/>
                      <a:headEnd/>
                      <a:tailEnd/>
                    </a:ln>
                  </pic:spPr>
                </pic:pic>
              </a:graphicData>
            </a:graphic>
          </wp:inline>
        </w:drawing>
      </w:r>
    </w:p>
    <w:p w:rsidR="00A80EB3" w:rsidRPr="000567B2" w:rsidRDefault="00A80EB3" w:rsidP="00A80EB3">
      <w:pPr>
        <w:spacing w:after="0" w:line="240" w:lineRule="auto"/>
        <w:contextualSpacing/>
        <w:jc w:val="center"/>
        <w:rPr>
          <w:rFonts w:ascii="Times" w:hAnsi="Times" w:cs="Times New Roman"/>
          <w:i/>
          <w:color w:val="000000" w:themeColor="text1"/>
          <w:sz w:val="24"/>
          <w:szCs w:val="24"/>
        </w:rPr>
      </w:pPr>
      <w:r w:rsidRPr="000567B2">
        <w:rPr>
          <w:rFonts w:ascii="Times" w:hAnsi="Times" w:cs="Times New Roman"/>
          <w:i/>
          <w:color w:val="000000" w:themeColor="text1"/>
          <w:sz w:val="24"/>
          <w:szCs w:val="24"/>
        </w:rPr>
        <w:t>SOCIÉTÉ FRANÇAISE DE LITTÉRATURE GÉNÉRALE ET COMPARÉE</w:t>
      </w:r>
    </w:p>
    <w:p w:rsidR="00A80EB3" w:rsidRPr="000567B2" w:rsidRDefault="00A80EB3" w:rsidP="00A80EB3">
      <w:pPr>
        <w:spacing w:line="240" w:lineRule="auto"/>
        <w:contextualSpacing/>
        <w:jc w:val="both"/>
        <w:rPr>
          <w:rFonts w:ascii="Times" w:hAnsi="Times"/>
          <w:color w:val="000000" w:themeColor="text1"/>
          <w:sz w:val="24"/>
          <w:szCs w:val="24"/>
        </w:rPr>
      </w:pPr>
    </w:p>
    <w:p w:rsidR="00A80EB3" w:rsidRPr="000567B2" w:rsidRDefault="00A80EB3" w:rsidP="00A80EB3">
      <w:pPr>
        <w:spacing w:line="240" w:lineRule="auto"/>
        <w:contextualSpacing/>
        <w:jc w:val="both"/>
        <w:rPr>
          <w:rFonts w:ascii="Times" w:hAnsi="Times"/>
          <w:color w:val="000000" w:themeColor="text1"/>
          <w:sz w:val="24"/>
          <w:szCs w:val="24"/>
        </w:rPr>
      </w:pPr>
    </w:p>
    <w:p w:rsidR="00A80EB3" w:rsidRPr="000567B2" w:rsidRDefault="00A80EB3" w:rsidP="00A80EB3">
      <w:pPr>
        <w:spacing w:line="240" w:lineRule="auto"/>
        <w:contextualSpacing/>
        <w:jc w:val="both"/>
        <w:rPr>
          <w:rFonts w:ascii="Times" w:hAnsi="Times"/>
          <w:color w:val="000000" w:themeColor="text1"/>
          <w:sz w:val="24"/>
          <w:szCs w:val="24"/>
        </w:rPr>
      </w:pPr>
      <w:r w:rsidRPr="000567B2">
        <w:rPr>
          <w:rFonts w:ascii="Times" w:hAnsi="Times"/>
          <w:color w:val="000000" w:themeColor="text1"/>
          <w:sz w:val="24"/>
          <w:szCs w:val="24"/>
        </w:rPr>
        <w:t>Le Conseil d</w:t>
      </w:r>
      <w:r w:rsidR="000F0DF4" w:rsidRPr="000567B2">
        <w:rPr>
          <w:rFonts w:ascii="Times" w:hAnsi="Times"/>
          <w:color w:val="000000" w:themeColor="text1"/>
          <w:sz w:val="24"/>
          <w:szCs w:val="24"/>
        </w:rPr>
        <w:t>’</w:t>
      </w:r>
      <w:r w:rsidRPr="000567B2">
        <w:rPr>
          <w:rFonts w:ascii="Times" w:hAnsi="Times"/>
          <w:color w:val="000000" w:themeColor="text1"/>
          <w:sz w:val="24"/>
          <w:szCs w:val="24"/>
        </w:rPr>
        <w:t xml:space="preserve">Administration, le Bureau et la Présidente de la Société Française de Littérature Générale et Comparée vous souhaitent </w:t>
      </w:r>
    </w:p>
    <w:p w:rsidR="00A80EB3" w:rsidRPr="000567B2" w:rsidRDefault="00A80EB3" w:rsidP="00A80EB3">
      <w:pPr>
        <w:spacing w:line="240" w:lineRule="auto"/>
        <w:contextualSpacing/>
        <w:jc w:val="both"/>
        <w:rPr>
          <w:rFonts w:ascii="Times" w:hAnsi="Times"/>
          <w:color w:val="000000" w:themeColor="text1"/>
          <w:sz w:val="24"/>
          <w:szCs w:val="24"/>
        </w:rPr>
      </w:pPr>
    </w:p>
    <w:p w:rsidR="00A80EB3" w:rsidRPr="000567B2" w:rsidRDefault="00E84F9E" w:rsidP="00A80EB3">
      <w:pPr>
        <w:spacing w:line="240" w:lineRule="auto"/>
        <w:contextualSpacing/>
        <w:jc w:val="center"/>
        <w:rPr>
          <w:rFonts w:ascii="Times" w:hAnsi="Times"/>
          <w:color w:val="000000" w:themeColor="text1"/>
          <w:sz w:val="36"/>
          <w:szCs w:val="36"/>
        </w:rPr>
      </w:pPr>
      <w:proofErr w:type="gramStart"/>
      <w:r w:rsidRPr="000567B2">
        <w:rPr>
          <w:rFonts w:ascii="Times" w:hAnsi="Times"/>
          <w:color w:val="000000" w:themeColor="text1"/>
          <w:sz w:val="36"/>
          <w:szCs w:val="36"/>
        </w:rPr>
        <w:t>une</w:t>
      </w:r>
      <w:proofErr w:type="gramEnd"/>
      <w:r w:rsidRPr="000567B2">
        <w:rPr>
          <w:rFonts w:ascii="Times" w:hAnsi="Times"/>
          <w:color w:val="000000" w:themeColor="text1"/>
          <w:sz w:val="36"/>
          <w:szCs w:val="36"/>
        </w:rPr>
        <w:t xml:space="preserve"> excellente année 2019</w:t>
      </w:r>
      <w:r w:rsidR="00A80EB3" w:rsidRPr="000567B2">
        <w:rPr>
          <w:rFonts w:ascii="Times" w:hAnsi="Times"/>
          <w:color w:val="000000" w:themeColor="text1"/>
          <w:sz w:val="36"/>
          <w:szCs w:val="36"/>
        </w:rPr>
        <w:t> </w:t>
      </w:r>
    </w:p>
    <w:p w:rsidR="00285C43" w:rsidRPr="000567B2" w:rsidRDefault="00285C43" w:rsidP="00A80EB3">
      <w:pPr>
        <w:rPr>
          <w:color w:val="000000" w:themeColor="text1"/>
        </w:rPr>
      </w:pPr>
    </w:p>
    <w:p w:rsidR="00CB74A1" w:rsidRPr="000567B2" w:rsidRDefault="00E84F9E" w:rsidP="00CB74A1">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Celle-ci s</w:t>
      </w:r>
      <w:r w:rsidR="000F0DF4" w:rsidRPr="000567B2">
        <w:rPr>
          <w:rFonts w:ascii="Times" w:hAnsi="Times"/>
          <w:color w:val="000000" w:themeColor="text1"/>
          <w:sz w:val="24"/>
          <w:szCs w:val="24"/>
        </w:rPr>
        <w:t>’</w:t>
      </w:r>
      <w:r w:rsidRPr="000567B2">
        <w:rPr>
          <w:rFonts w:ascii="Times" w:hAnsi="Times"/>
          <w:color w:val="000000" w:themeColor="text1"/>
          <w:sz w:val="24"/>
          <w:szCs w:val="24"/>
        </w:rPr>
        <w:t xml:space="preserve">annonce riche en événements, avec les prochains congrès </w:t>
      </w:r>
      <w:r w:rsidR="00CB74A1" w:rsidRPr="000567B2">
        <w:rPr>
          <w:rFonts w:ascii="Times" w:hAnsi="Times"/>
          <w:color w:val="000000" w:themeColor="text1"/>
          <w:sz w:val="24"/>
          <w:szCs w:val="24"/>
        </w:rPr>
        <w:t xml:space="preserve">de littérature comparée </w:t>
      </w:r>
      <w:r w:rsidRPr="000567B2">
        <w:rPr>
          <w:rFonts w:ascii="Times" w:hAnsi="Times"/>
          <w:color w:val="000000" w:themeColor="text1"/>
          <w:sz w:val="24"/>
          <w:szCs w:val="24"/>
        </w:rPr>
        <w:t>européens (ESCL/SELC</w:t>
      </w:r>
      <w:r w:rsidR="0082026A" w:rsidRPr="000567B2">
        <w:rPr>
          <w:rFonts w:ascii="Times" w:hAnsi="Times"/>
          <w:color w:val="000000" w:themeColor="text1"/>
          <w:sz w:val="24"/>
          <w:szCs w:val="24"/>
        </w:rPr>
        <w:t>, Lille 26</w:t>
      </w:r>
      <w:r w:rsidRPr="000567B2">
        <w:rPr>
          <w:rFonts w:ascii="Times" w:hAnsi="Times"/>
          <w:color w:val="000000" w:themeColor="text1"/>
          <w:sz w:val="24"/>
          <w:szCs w:val="24"/>
        </w:rPr>
        <w:t>-30 août) et internationaux (AILC/ICLA, Macao, 29 juillet-2 août). Nous sommes heureux de participer cette année à l</w:t>
      </w:r>
      <w:r w:rsidR="000F0DF4" w:rsidRPr="000567B2">
        <w:rPr>
          <w:rFonts w:ascii="Times" w:hAnsi="Times"/>
          <w:color w:val="000000" w:themeColor="text1"/>
          <w:sz w:val="24"/>
          <w:szCs w:val="24"/>
        </w:rPr>
        <w:t>’</w:t>
      </w:r>
      <w:r w:rsidRPr="000567B2">
        <w:rPr>
          <w:rFonts w:ascii="Times" w:hAnsi="Times"/>
          <w:color w:val="000000" w:themeColor="text1"/>
          <w:sz w:val="24"/>
          <w:szCs w:val="24"/>
        </w:rPr>
        <w:t>accueil en France du 8</w:t>
      </w:r>
      <w:r w:rsidRPr="000567B2">
        <w:rPr>
          <w:rFonts w:ascii="Times" w:hAnsi="Times"/>
          <w:color w:val="000000" w:themeColor="text1"/>
          <w:sz w:val="24"/>
          <w:szCs w:val="24"/>
          <w:vertAlign w:val="superscript"/>
        </w:rPr>
        <w:t>e</w:t>
      </w:r>
      <w:r w:rsidRPr="000567B2">
        <w:rPr>
          <w:rFonts w:ascii="Times" w:hAnsi="Times"/>
          <w:color w:val="000000" w:themeColor="text1"/>
          <w:sz w:val="24"/>
          <w:szCs w:val="24"/>
        </w:rPr>
        <w:t xml:space="preserve"> congrès de la Société Européenne de Littérature Comparée, organisé par Karl </w:t>
      </w:r>
      <w:proofErr w:type="spellStart"/>
      <w:r w:rsidRPr="000567B2">
        <w:rPr>
          <w:rFonts w:ascii="Times" w:hAnsi="Times"/>
          <w:color w:val="000000" w:themeColor="text1"/>
          <w:sz w:val="24"/>
          <w:szCs w:val="24"/>
        </w:rPr>
        <w:t>Zieger</w:t>
      </w:r>
      <w:proofErr w:type="spellEnd"/>
      <w:r w:rsidRPr="000567B2">
        <w:rPr>
          <w:rFonts w:ascii="Times" w:hAnsi="Times"/>
          <w:color w:val="000000" w:themeColor="text1"/>
          <w:sz w:val="24"/>
          <w:szCs w:val="24"/>
        </w:rPr>
        <w:t xml:space="preserve"> et Fiona McIntosh-</w:t>
      </w:r>
      <w:proofErr w:type="spellStart"/>
      <w:r w:rsidRPr="000567B2">
        <w:rPr>
          <w:rFonts w:ascii="Times" w:hAnsi="Times"/>
          <w:color w:val="000000" w:themeColor="text1"/>
          <w:sz w:val="24"/>
          <w:szCs w:val="24"/>
        </w:rPr>
        <w:t>Varjabédian</w:t>
      </w:r>
      <w:proofErr w:type="spellEnd"/>
      <w:r w:rsidRPr="000567B2">
        <w:rPr>
          <w:rFonts w:ascii="Times" w:hAnsi="Times"/>
          <w:color w:val="000000" w:themeColor="text1"/>
          <w:sz w:val="24"/>
          <w:szCs w:val="24"/>
        </w:rPr>
        <w:t xml:space="preserve"> à Lille — il remplacera cette année le congrès national de la SFLGC. Nous espérons que vous serez nombreux à y participer et vous souhaitons pour cette année toute la réussite possible pour vos projets, vos recherches et vos études, qui font vivre notre discipline.</w:t>
      </w:r>
      <w:r w:rsidR="00CB74A1" w:rsidRPr="000567B2">
        <w:rPr>
          <w:rFonts w:ascii="Times" w:hAnsi="Times"/>
          <w:color w:val="000000" w:themeColor="text1"/>
          <w:sz w:val="24"/>
          <w:szCs w:val="24"/>
        </w:rPr>
        <w:t xml:space="preserve"> </w:t>
      </w:r>
      <w:r w:rsidR="00A80EB3" w:rsidRPr="000567B2">
        <w:rPr>
          <w:rFonts w:ascii="Times" w:hAnsi="Times"/>
          <w:color w:val="000000" w:themeColor="text1"/>
          <w:sz w:val="24"/>
          <w:szCs w:val="24"/>
        </w:rPr>
        <w:t xml:space="preserve">Notre équipe aura à cœur, dans </w:t>
      </w:r>
      <w:r w:rsidRPr="000567B2">
        <w:rPr>
          <w:rFonts w:ascii="Times" w:hAnsi="Times"/>
          <w:color w:val="000000" w:themeColor="text1"/>
          <w:sz w:val="24"/>
          <w:szCs w:val="24"/>
        </w:rPr>
        <w:t>l</w:t>
      </w:r>
      <w:r w:rsidR="000F0DF4" w:rsidRPr="000567B2">
        <w:rPr>
          <w:rFonts w:ascii="Times" w:hAnsi="Times"/>
          <w:color w:val="000000" w:themeColor="text1"/>
          <w:sz w:val="24"/>
          <w:szCs w:val="24"/>
        </w:rPr>
        <w:t>’</w:t>
      </w:r>
      <w:r w:rsidRPr="000567B2">
        <w:rPr>
          <w:rFonts w:ascii="Times" w:hAnsi="Times"/>
          <w:color w:val="000000" w:themeColor="text1"/>
          <w:sz w:val="24"/>
          <w:szCs w:val="24"/>
        </w:rPr>
        <w:t>année</w:t>
      </w:r>
      <w:r w:rsidR="00A80EB3" w:rsidRPr="000567B2">
        <w:rPr>
          <w:rFonts w:ascii="Times" w:hAnsi="Times"/>
          <w:color w:val="000000" w:themeColor="text1"/>
          <w:sz w:val="24"/>
          <w:szCs w:val="24"/>
        </w:rPr>
        <w:t xml:space="preserve"> </w:t>
      </w:r>
      <w:r w:rsidRPr="000567B2">
        <w:rPr>
          <w:rFonts w:ascii="Times" w:hAnsi="Times"/>
          <w:color w:val="000000" w:themeColor="text1"/>
          <w:sz w:val="24"/>
          <w:szCs w:val="24"/>
        </w:rPr>
        <w:t>qui vient</w:t>
      </w:r>
      <w:r w:rsidR="00A80EB3" w:rsidRPr="000567B2">
        <w:rPr>
          <w:rFonts w:ascii="Times" w:hAnsi="Times"/>
          <w:color w:val="000000" w:themeColor="text1"/>
          <w:sz w:val="24"/>
          <w:szCs w:val="24"/>
        </w:rPr>
        <w:t>, de développer les activités de la SFLGC au service de se</w:t>
      </w:r>
      <w:r w:rsidRPr="000567B2">
        <w:rPr>
          <w:rFonts w:ascii="Times" w:hAnsi="Times"/>
          <w:color w:val="000000" w:themeColor="text1"/>
          <w:sz w:val="24"/>
          <w:szCs w:val="24"/>
        </w:rPr>
        <w:t xml:space="preserve">s adhérents et au mieux de nos </w:t>
      </w:r>
      <w:r w:rsidR="00A80EB3" w:rsidRPr="000567B2">
        <w:rPr>
          <w:rFonts w:ascii="Times" w:hAnsi="Times"/>
          <w:color w:val="000000" w:themeColor="text1"/>
          <w:sz w:val="24"/>
          <w:szCs w:val="24"/>
        </w:rPr>
        <w:t xml:space="preserve">intérêts communs. </w:t>
      </w:r>
    </w:p>
    <w:p w:rsidR="0082026A" w:rsidRPr="000567B2" w:rsidRDefault="0082026A" w:rsidP="00CB74A1">
      <w:pPr>
        <w:spacing w:line="240" w:lineRule="auto"/>
        <w:ind w:firstLine="708"/>
        <w:contextualSpacing/>
        <w:jc w:val="both"/>
        <w:rPr>
          <w:rFonts w:ascii="Times" w:hAnsi="Times"/>
          <w:color w:val="000000" w:themeColor="text1"/>
          <w:sz w:val="24"/>
          <w:szCs w:val="24"/>
        </w:rPr>
      </w:pPr>
    </w:p>
    <w:p w:rsidR="00CB74A1" w:rsidRPr="000567B2" w:rsidRDefault="00E84F9E" w:rsidP="0082026A">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L</w:t>
      </w:r>
      <w:r w:rsidR="000F0DF4" w:rsidRPr="000567B2">
        <w:rPr>
          <w:rFonts w:ascii="Times" w:hAnsi="Times"/>
          <w:color w:val="000000" w:themeColor="text1"/>
          <w:sz w:val="24"/>
          <w:szCs w:val="24"/>
        </w:rPr>
        <w:t>’</w:t>
      </w:r>
      <w:r w:rsidRPr="000567B2">
        <w:rPr>
          <w:rFonts w:ascii="Times" w:hAnsi="Times"/>
          <w:color w:val="000000" w:themeColor="text1"/>
          <w:sz w:val="24"/>
          <w:szCs w:val="24"/>
        </w:rPr>
        <w:t>année 2018 a marqué notre retour très attendu sur la toile</w:t>
      </w:r>
      <w:r w:rsidR="00CB74A1" w:rsidRPr="000567B2">
        <w:rPr>
          <w:rFonts w:ascii="Times" w:hAnsi="Times"/>
          <w:color w:val="000000" w:themeColor="text1"/>
          <w:sz w:val="24"/>
          <w:szCs w:val="24"/>
        </w:rPr>
        <w:t>. L</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équipe réunie autour d</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Enrica Zanin a achevé en février 2018 le transfert des contenus éditoriaux de l</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 xml:space="preserve">ancien site sur le nouveau site </w:t>
      </w:r>
      <w:hyperlink r:id="rId6" w:history="1">
        <w:r w:rsidR="00CB74A1" w:rsidRPr="000567B2">
          <w:rPr>
            <w:rStyle w:val="Lienhypertexte"/>
            <w:rFonts w:ascii="Times" w:hAnsi="Times"/>
            <w:color w:val="000000" w:themeColor="text1"/>
            <w:sz w:val="24"/>
            <w:szCs w:val="24"/>
          </w:rPr>
          <w:t>sflgc.org</w:t>
        </w:r>
      </w:hyperlink>
      <w:r w:rsidR="00CB74A1" w:rsidRPr="000567B2">
        <w:rPr>
          <w:rFonts w:ascii="Times" w:hAnsi="Times"/>
          <w:color w:val="000000" w:themeColor="text1"/>
          <w:sz w:val="24"/>
          <w:szCs w:val="24"/>
        </w:rPr>
        <w:t>. Plus visible et plus maniable, il a pris la suite de l</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 xml:space="preserve">ancien site hébergé par Vox </w:t>
      </w:r>
      <w:proofErr w:type="spellStart"/>
      <w:r w:rsidR="00CB74A1" w:rsidRPr="000567B2">
        <w:rPr>
          <w:rFonts w:ascii="Times" w:hAnsi="Times"/>
          <w:color w:val="000000" w:themeColor="text1"/>
          <w:sz w:val="24"/>
          <w:szCs w:val="24"/>
        </w:rPr>
        <w:t>Poetica</w:t>
      </w:r>
      <w:proofErr w:type="spellEnd"/>
      <w:r w:rsidR="00CB74A1" w:rsidRPr="000567B2">
        <w:rPr>
          <w:rFonts w:ascii="Times" w:hAnsi="Times"/>
          <w:color w:val="000000" w:themeColor="text1"/>
          <w:sz w:val="24"/>
          <w:szCs w:val="24"/>
        </w:rPr>
        <w:t>. Il présente le fonctionnement de la SFLGC, offre une bibliothèque en ligne avec des articles de fond sur les divers aspects de la discipline, propose l</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annuaire individuel des membres de la société ainsi qu</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un annuaire des institutions, met à la disposition des préparateurs des questions de littérature comparée à l</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agrégation de lettres modernes et des agrégatifs une rubrique regroupant bibliographies et articles sur les questions au programme, donne pour les doctorants, des précisions sur ce qui est attendu d</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 xml:space="preserve">une thèse en littérature comparée, et met en ligne toutes les actualités de la discipline comparatiste (annonces de colloques, séminaires, publications, etc.). Il est également possible de régler sur ce site le montant de la cotisation annuelle. </w:t>
      </w:r>
    </w:p>
    <w:p w:rsidR="00E84F9E" w:rsidRPr="000567B2" w:rsidRDefault="00CB74A1" w:rsidP="00CB74A1">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Le succès qu</w:t>
      </w:r>
      <w:r w:rsidR="000F0DF4" w:rsidRPr="000567B2">
        <w:rPr>
          <w:rFonts w:ascii="Times" w:hAnsi="Times"/>
          <w:color w:val="000000" w:themeColor="text1"/>
          <w:sz w:val="24"/>
          <w:szCs w:val="24"/>
        </w:rPr>
        <w:t>’</w:t>
      </w:r>
      <w:r w:rsidRPr="000567B2">
        <w:rPr>
          <w:rFonts w:ascii="Times" w:hAnsi="Times"/>
          <w:color w:val="000000" w:themeColor="text1"/>
          <w:sz w:val="24"/>
          <w:szCs w:val="24"/>
        </w:rPr>
        <w:t>il</w:t>
      </w:r>
      <w:r w:rsidR="00E84F9E" w:rsidRPr="000567B2">
        <w:rPr>
          <w:rFonts w:ascii="Times" w:hAnsi="Times"/>
          <w:color w:val="000000" w:themeColor="text1"/>
          <w:sz w:val="24"/>
          <w:szCs w:val="24"/>
        </w:rPr>
        <w:t xml:space="preserve"> rencontre</w:t>
      </w:r>
      <w:r w:rsidRPr="000567B2">
        <w:rPr>
          <w:rFonts w:ascii="Times" w:hAnsi="Times"/>
          <w:color w:val="000000" w:themeColor="text1"/>
          <w:sz w:val="24"/>
          <w:szCs w:val="24"/>
        </w:rPr>
        <w:t xml:space="preserve"> </w:t>
      </w:r>
      <w:r w:rsidR="00E84F9E" w:rsidRPr="000567B2">
        <w:rPr>
          <w:rFonts w:ascii="Times" w:hAnsi="Times"/>
          <w:color w:val="000000" w:themeColor="text1"/>
          <w:sz w:val="24"/>
          <w:szCs w:val="24"/>
        </w:rPr>
        <w:t xml:space="preserve">ne peut que nous encourager à le nourrir de vos </w:t>
      </w:r>
      <w:r w:rsidRPr="000567B2">
        <w:rPr>
          <w:rFonts w:ascii="Times" w:hAnsi="Times"/>
          <w:color w:val="000000" w:themeColor="text1"/>
          <w:sz w:val="24"/>
          <w:szCs w:val="24"/>
        </w:rPr>
        <w:t>idées, annonces de publications et d</w:t>
      </w:r>
      <w:r w:rsidR="000F0DF4" w:rsidRPr="000567B2">
        <w:rPr>
          <w:rFonts w:ascii="Times" w:hAnsi="Times"/>
          <w:color w:val="000000" w:themeColor="text1"/>
          <w:sz w:val="24"/>
          <w:szCs w:val="24"/>
        </w:rPr>
        <w:t>’</w:t>
      </w:r>
      <w:r w:rsidRPr="000567B2">
        <w:rPr>
          <w:rFonts w:ascii="Times" w:hAnsi="Times"/>
          <w:color w:val="000000" w:themeColor="text1"/>
          <w:sz w:val="24"/>
          <w:szCs w:val="24"/>
        </w:rPr>
        <w:t>événements</w:t>
      </w:r>
      <w:r w:rsidR="00E84F9E" w:rsidRPr="000567B2">
        <w:rPr>
          <w:rFonts w:ascii="Times" w:hAnsi="Times"/>
          <w:color w:val="000000" w:themeColor="text1"/>
          <w:sz w:val="24"/>
          <w:szCs w:val="24"/>
        </w:rPr>
        <w:t>, éditos</w:t>
      </w:r>
      <w:r w:rsidRPr="000567B2">
        <w:rPr>
          <w:rFonts w:ascii="Times" w:hAnsi="Times"/>
          <w:color w:val="000000" w:themeColor="text1"/>
          <w:sz w:val="24"/>
          <w:szCs w:val="24"/>
        </w:rPr>
        <w:t xml:space="preserve"> et articles — pensez en particulier à mettre à jour votre page dans l</w:t>
      </w:r>
      <w:r w:rsidR="000F0DF4" w:rsidRPr="000567B2">
        <w:rPr>
          <w:rFonts w:ascii="Times" w:hAnsi="Times"/>
          <w:color w:val="000000" w:themeColor="text1"/>
          <w:sz w:val="24"/>
          <w:szCs w:val="24"/>
        </w:rPr>
        <w:t>’</w:t>
      </w:r>
      <w:hyperlink r:id="rId7" w:history="1">
        <w:r w:rsidRPr="000567B2">
          <w:rPr>
            <w:rStyle w:val="Lienhypertexte"/>
            <w:rFonts w:ascii="Times" w:hAnsi="Times"/>
            <w:color w:val="000000" w:themeColor="text1"/>
            <w:sz w:val="24"/>
            <w:szCs w:val="24"/>
          </w:rPr>
          <w:t>annuaire</w:t>
        </w:r>
      </w:hyperlink>
      <w:r w:rsidRPr="000567B2">
        <w:rPr>
          <w:rFonts w:ascii="Times" w:hAnsi="Times"/>
          <w:color w:val="000000" w:themeColor="text1"/>
          <w:sz w:val="24"/>
          <w:szCs w:val="24"/>
        </w:rPr>
        <w:t xml:space="preserve"> des comparatistes.</w:t>
      </w:r>
      <w:r w:rsidR="00E84F9E" w:rsidRPr="000567B2">
        <w:rPr>
          <w:rFonts w:ascii="Times" w:hAnsi="Times"/>
          <w:color w:val="000000" w:themeColor="text1"/>
          <w:sz w:val="24"/>
          <w:szCs w:val="24"/>
        </w:rPr>
        <w:t xml:space="preserve"> </w:t>
      </w:r>
      <w:r w:rsidRPr="000567B2">
        <w:rPr>
          <w:rFonts w:ascii="Times" w:hAnsi="Times"/>
          <w:color w:val="000000" w:themeColor="text1"/>
          <w:sz w:val="24"/>
          <w:szCs w:val="24"/>
        </w:rPr>
        <w:t xml:space="preserve">Pour proposer une publication : </w:t>
      </w:r>
      <w:hyperlink r:id="rId8" w:history="1">
        <w:r w:rsidRPr="000567B2">
          <w:rPr>
            <w:rStyle w:val="Lienhypertexte"/>
            <w:rFonts w:ascii="Times" w:hAnsi="Times"/>
            <w:color w:val="000000" w:themeColor="text1"/>
            <w:sz w:val="24"/>
            <w:szCs w:val="24"/>
          </w:rPr>
          <w:t>http://sflgc.org/sflgc/publier-sur-ce-site/</w:t>
        </w:r>
      </w:hyperlink>
    </w:p>
    <w:p w:rsidR="0082026A" w:rsidRPr="000567B2" w:rsidRDefault="0082026A" w:rsidP="00CB74A1">
      <w:pPr>
        <w:spacing w:line="240" w:lineRule="auto"/>
        <w:ind w:firstLine="708"/>
        <w:contextualSpacing/>
        <w:jc w:val="both"/>
        <w:rPr>
          <w:rFonts w:ascii="Times" w:hAnsi="Times"/>
          <w:color w:val="000000" w:themeColor="text1"/>
          <w:sz w:val="24"/>
          <w:szCs w:val="24"/>
        </w:rPr>
      </w:pPr>
    </w:p>
    <w:p w:rsidR="0082026A" w:rsidRPr="000567B2" w:rsidRDefault="0082026A" w:rsidP="0082026A">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Enfin, nous sommes heureux d</w:t>
      </w:r>
      <w:r w:rsidR="000F0DF4" w:rsidRPr="000567B2">
        <w:rPr>
          <w:rFonts w:ascii="Times" w:hAnsi="Times"/>
          <w:color w:val="000000" w:themeColor="text1"/>
          <w:sz w:val="24"/>
          <w:szCs w:val="24"/>
        </w:rPr>
        <w:t>’</w:t>
      </w:r>
      <w:r w:rsidRPr="000567B2">
        <w:rPr>
          <w:rFonts w:ascii="Times" w:hAnsi="Times"/>
          <w:color w:val="000000" w:themeColor="text1"/>
          <w:sz w:val="24"/>
          <w:szCs w:val="24"/>
        </w:rPr>
        <w:t xml:space="preserve">annoncer cette année le lancement du </w:t>
      </w:r>
      <w:hyperlink r:id="rId9" w:history="1">
        <w:r w:rsidRPr="000567B2">
          <w:rPr>
            <w:rStyle w:val="Lienhypertexte"/>
            <w:rFonts w:ascii="Times" w:hAnsi="Times"/>
            <w:color w:val="000000" w:themeColor="text1"/>
            <w:sz w:val="24"/>
            <w:szCs w:val="24"/>
          </w:rPr>
          <w:t>Prix de Thèse de la SFLGC</w:t>
        </w:r>
      </w:hyperlink>
      <w:r w:rsidRPr="000567B2">
        <w:rPr>
          <w:rFonts w:ascii="Times" w:hAnsi="Times"/>
          <w:color w:val="000000" w:themeColor="text1"/>
          <w:sz w:val="24"/>
          <w:szCs w:val="24"/>
        </w:rPr>
        <w:t>, qui sera attribué pour la première fois en 2019, à l</w:t>
      </w:r>
      <w:r w:rsidR="000F0DF4" w:rsidRPr="000567B2">
        <w:rPr>
          <w:rFonts w:ascii="Times" w:hAnsi="Times"/>
          <w:color w:val="000000" w:themeColor="text1"/>
          <w:sz w:val="24"/>
          <w:szCs w:val="24"/>
        </w:rPr>
        <w:t>’</w:t>
      </w:r>
      <w:r w:rsidRPr="000567B2">
        <w:rPr>
          <w:rFonts w:ascii="Times" w:hAnsi="Times"/>
          <w:color w:val="000000" w:themeColor="text1"/>
          <w:sz w:val="24"/>
          <w:szCs w:val="24"/>
        </w:rPr>
        <w:t>occasion du 8</w:t>
      </w:r>
      <w:r w:rsidRPr="000567B2">
        <w:rPr>
          <w:rFonts w:ascii="Times" w:hAnsi="Times"/>
          <w:color w:val="000000" w:themeColor="text1"/>
          <w:sz w:val="24"/>
          <w:szCs w:val="24"/>
          <w:vertAlign w:val="superscript"/>
        </w:rPr>
        <w:t>e</w:t>
      </w:r>
      <w:r w:rsidRPr="000567B2">
        <w:rPr>
          <w:rFonts w:ascii="Times" w:hAnsi="Times"/>
          <w:color w:val="000000" w:themeColor="text1"/>
          <w:sz w:val="24"/>
          <w:szCs w:val="24"/>
        </w:rPr>
        <w:t xml:space="preserve"> Congrès européen de Littérature comparée (Lille 26-30 août 2019). Remis annuellement, ce prix nous permettra de mettre en valeur les meilleurs travaux de littérature comparée des jeunes chercheuses et chercheurs, tout en contribuant à la reconnaissance et à la visibilité de la discipline. </w:t>
      </w:r>
    </w:p>
    <w:p w:rsidR="00A80EB3" w:rsidRPr="000567B2" w:rsidRDefault="00A80EB3" w:rsidP="00CB74A1">
      <w:pPr>
        <w:spacing w:line="240" w:lineRule="auto"/>
        <w:contextualSpacing/>
        <w:rPr>
          <w:rFonts w:ascii="Times" w:hAnsi="Times"/>
          <w:color w:val="000000" w:themeColor="text1"/>
          <w:sz w:val="24"/>
          <w:szCs w:val="24"/>
        </w:rPr>
      </w:pPr>
    </w:p>
    <w:p w:rsidR="00A80EB3" w:rsidRPr="000567B2" w:rsidRDefault="00A80EB3" w:rsidP="00A80EB3">
      <w:pPr>
        <w:spacing w:line="240" w:lineRule="auto"/>
        <w:ind w:firstLine="708"/>
        <w:contextualSpacing/>
        <w:jc w:val="center"/>
        <w:rPr>
          <w:rFonts w:ascii="Times" w:hAnsi="Times"/>
          <w:color w:val="000000" w:themeColor="text1"/>
          <w:sz w:val="24"/>
          <w:szCs w:val="24"/>
        </w:rPr>
      </w:pPr>
      <w:r w:rsidRPr="000567B2">
        <w:rPr>
          <w:rFonts w:ascii="Times" w:hAnsi="Times"/>
          <w:color w:val="000000" w:themeColor="text1"/>
          <w:sz w:val="24"/>
          <w:szCs w:val="24"/>
        </w:rPr>
        <w:t>***</w:t>
      </w:r>
    </w:p>
    <w:p w:rsidR="00A80EB3" w:rsidRPr="000567B2" w:rsidRDefault="00A80EB3" w:rsidP="00A80EB3">
      <w:pPr>
        <w:spacing w:line="240" w:lineRule="auto"/>
        <w:ind w:firstLine="708"/>
        <w:contextualSpacing/>
        <w:jc w:val="center"/>
        <w:rPr>
          <w:rFonts w:ascii="Times" w:hAnsi="Times"/>
          <w:color w:val="000000" w:themeColor="text1"/>
          <w:sz w:val="24"/>
          <w:szCs w:val="24"/>
        </w:rPr>
      </w:pPr>
    </w:p>
    <w:p w:rsidR="00CB74A1" w:rsidRPr="000567B2" w:rsidRDefault="00A80EB3" w:rsidP="00CB74A1">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lastRenderedPageBreak/>
        <w:t xml:space="preserve">La SFLGC, association loi 1901, est le seul organe qui, en France, regroupe les comparatistes pour les représenter et assurer la promotion de la discipline. Elle réunit les </w:t>
      </w:r>
      <w:r w:rsidR="00CB74A1" w:rsidRPr="000567B2">
        <w:rPr>
          <w:rFonts w:ascii="Times" w:hAnsi="Times"/>
          <w:color w:val="000000" w:themeColor="text1"/>
          <w:sz w:val="24"/>
          <w:szCs w:val="24"/>
        </w:rPr>
        <w:t xml:space="preserve">chercheurs </w:t>
      </w:r>
      <w:r w:rsidRPr="000567B2">
        <w:rPr>
          <w:rFonts w:ascii="Times" w:hAnsi="Times"/>
          <w:color w:val="000000" w:themeColor="text1"/>
          <w:sz w:val="24"/>
          <w:szCs w:val="24"/>
        </w:rPr>
        <w:t xml:space="preserve">qui enseignent la littérature comparée, celles qui préparent ou ont obtenu un doctorat en littérature comparée, les enseignants et chercheurs qui manifestent un intérêt pour </w:t>
      </w:r>
      <w:r w:rsidR="00CB74A1" w:rsidRPr="000567B2">
        <w:rPr>
          <w:rFonts w:ascii="Times" w:hAnsi="Times"/>
          <w:color w:val="000000" w:themeColor="text1"/>
          <w:sz w:val="24"/>
          <w:szCs w:val="24"/>
        </w:rPr>
        <w:t>notre discipline.</w:t>
      </w:r>
    </w:p>
    <w:p w:rsidR="00CB74A1" w:rsidRPr="000567B2" w:rsidRDefault="00A80EB3" w:rsidP="00CB74A1">
      <w:pPr>
        <w:spacing w:line="240" w:lineRule="auto"/>
        <w:ind w:firstLine="708"/>
        <w:contextualSpacing/>
        <w:jc w:val="both"/>
        <w:rPr>
          <w:rFonts w:ascii="Times" w:hAnsi="Times"/>
          <w:bCs/>
          <w:color w:val="000000" w:themeColor="text1"/>
          <w:sz w:val="24"/>
          <w:szCs w:val="24"/>
        </w:rPr>
      </w:pPr>
      <w:r w:rsidRPr="000567B2">
        <w:rPr>
          <w:rFonts w:ascii="Times" w:hAnsi="Times"/>
          <w:color w:val="000000" w:themeColor="text1"/>
          <w:sz w:val="24"/>
          <w:szCs w:val="24"/>
        </w:rPr>
        <w:t>À ce titre la SFLGC a de nombreuses tâches, parmi lesquelles l</w:t>
      </w:r>
      <w:r w:rsidR="000F0DF4" w:rsidRPr="000567B2">
        <w:rPr>
          <w:rFonts w:ascii="Times" w:hAnsi="Times"/>
          <w:color w:val="000000" w:themeColor="text1"/>
          <w:sz w:val="24"/>
          <w:szCs w:val="24"/>
        </w:rPr>
        <w:t>’</w:t>
      </w:r>
      <w:r w:rsidRPr="000567B2">
        <w:rPr>
          <w:rFonts w:ascii="Times" w:hAnsi="Times"/>
          <w:color w:val="000000" w:themeColor="text1"/>
          <w:sz w:val="24"/>
          <w:szCs w:val="24"/>
        </w:rPr>
        <w:t>organisation des réunions pour le choix des programmes de l</w:t>
      </w:r>
      <w:r w:rsidR="000F0DF4" w:rsidRPr="000567B2">
        <w:rPr>
          <w:rFonts w:ascii="Times" w:hAnsi="Times"/>
          <w:color w:val="000000" w:themeColor="text1"/>
          <w:sz w:val="24"/>
          <w:szCs w:val="24"/>
        </w:rPr>
        <w:t>’</w:t>
      </w:r>
      <w:r w:rsidRPr="000567B2">
        <w:rPr>
          <w:rFonts w:ascii="Times" w:hAnsi="Times"/>
          <w:color w:val="000000" w:themeColor="text1"/>
          <w:sz w:val="24"/>
          <w:szCs w:val="24"/>
        </w:rPr>
        <w:t>agrégation, les propositions de réforme, les initiatives pédagogiques et de recherche, la défense des postes auprès du Ministère, la défense de la discipline dans les UFR et les Universités, l</w:t>
      </w:r>
      <w:r w:rsidR="000F0DF4" w:rsidRPr="000567B2">
        <w:rPr>
          <w:rFonts w:ascii="Times" w:hAnsi="Times"/>
          <w:color w:val="000000" w:themeColor="text1"/>
          <w:sz w:val="24"/>
          <w:szCs w:val="24"/>
        </w:rPr>
        <w:t>’</w:t>
      </w:r>
      <w:r w:rsidRPr="000567B2">
        <w:rPr>
          <w:rFonts w:ascii="Times" w:hAnsi="Times"/>
          <w:color w:val="000000" w:themeColor="text1"/>
          <w:sz w:val="24"/>
          <w:szCs w:val="24"/>
        </w:rPr>
        <w:t>organisation d</w:t>
      </w:r>
      <w:r w:rsidR="000F0DF4" w:rsidRPr="000567B2">
        <w:rPr>
          <w:rFonts w:ascii="Times" w:hAnsi="Times"/>
          <w:color w:val="000000" w:themeColor="text1"/>
          <w:sz w:val="24"/>
          <w:szCs w:val="24"/>
        </w:rPr>
        <w:t>’</w:t>
      </w:r>
      <w:r w:rsidRPr="000567B2">
        <w:rPr>
          <w:rFonts w:ascii="Times" w:hAnsi="Times"/>
          <w:color w:val="000000" w:themeColor="text1"/>
          <w:sz w:val="24"/>
          <w:szCs w:val="24"/>
        </w:rPr>
        <w:t xml:space="preserve">un Congrès annuel, le soutien scientifique de publications comparatistes. Elle fait régulièrement </w:t>
      </w:r>
      <w:r w:rsidR="00CB74A1" w:rsidRPr="000567B2">
        <w:rPr>
          <w:rFonts w:ascii="Times" w:hAnsi="Times"/>
          <w:color w:val="000000" w:themeColor="text1"/>
          <w:sz w:val="24"/>
          <w:szCs w:val="24"/>
        </w:rPr>
        <w:t xml:space="preserve">sur son site </w:t>
      </w:r>
      <w:r w:rsidRPr="000567B2">
        <w:rPr>
          <w:rFonts w:ascii="Times" w:hAnsi="Times"/>
          <w:color w:val="000000" w:themeColor="text1"/>
          <w:sz w:val="24"/>
          <w:szCs w:val="24"/>
        </w:rPr>
        <w:t xml:space="preserve">le bilan des activités individuelles et des centres de </w:t>
      </w:r>
      <w:r w:rsidR="00CB74A1" w:rsidRPr="000567B2">
        <w:rPr>
          <w:rFonts w:ascii="Times" w:hAnsi="Times"/>
          <w:color w:val="000000" w:themeColor="text1"/>
          <w:sz w:val="24"/>
          <w:szCs w:val="24"/>
        </w:rPr>
        <w:t>recherche et</w:t>
      </w:r>
      <w:r w:rsidRPr="000567B2">
        <w:rPr>
          <w:rFonts w:ascii="Times" w:hAnsi="Times"/>
          <w:color w:val="000000" w:themeColor="text1"/>
          <w:sz w:val="24"/>
          <w:szCs w:val="24"/>
        </w:rPr>
        <w:t xml:space="preserve"> établit l</w:t>
      </w:r>
      <w:r w:rsidR="000F0DF4" w:rsidRPr="000567B2">
        <w:rPr>
          <w:rFonts w:ascii="Times" w:hAnsi="Times"/>
          <w:color w:val="000000" w:themeColor="text1"/>
          <w:sz w:val="24"/>
          <w:szCs w:val="24"/>
        </w:rPr>
        <w:t>’</w:t>
      </w:r>
      <w:r w:rsidRPr="000567B2">
        <w:rPr>
          <w:rFonts w:ascii="Times" w:hAnsi="Times"/>
          <w:color w:val="000000" w:themeColor="text1"/>
          <w:sz w:val="24"/>
          <w:szCs w:val="24"/>
        </w:rPr>
        <w:t>annuaire des comparatistes.</w:t>
      </w:r>
      <w:r w:rsidR="00B839BC" w:rsidRPr="000567B2">
        <w:rPr>
          <w:rFonts w:ascii="Times" w:hAnsi="Times"/>
          <w:bCs/>
          <w:color w:val="000000" w:themeColor="text1"/>
          <w:sz w:val="24"/>
          <w:szCs w:val="24"/>
        </w:rPr>
        <w:t xml:space="preserve"> </w:t>
      </w:r>
    </w:p>
    <w:p w:rsidR="00CB74A1" w:rsidRPr="000567B2" w:rsidRDefault="00CB74A1" w:rsidP="00CB74A1">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La SFLGC publie une collection, « Poétiques comparatistes », qui a été lancée en 2006 (</w:t>
      </w:r>
      <w:hyperlink r:id="rId10" w:history="1">
        <w:r w:rsidRPr="000567B2">
          <w:rPr>
            <w:rStyle w:val="Lienhypertexte"/>
            <w:rFonts w:ascii="Times" w:hAnsi="Times"/>
            <w:color w:val="000000" w:themeColor="text1"/>
            <w:sz w:val="24"/>
            <w:szCs w:val="24"/>
          </w:rPr>
          <w:t>http://www.lucie-editions.com/librairie/ouvrages/collection.jsp?id=12676</w:t>
        </w:r>
      </w:hyperlink>
      <w:r w:rsidRPr="000567B2">
        <w:rPr>
          <w:rFonts w:ascii="Times" w:hAnsi="Times"/>
          <w:color w:val="000000" w:themeColor="text1"/>
          <w:sz w:val="24"/>
          <w:szCs w:val="24"/>
        </w:rPr>
        <w:t>). Chaque volume annuel, gratuit pour les membres de la SF</w:t>
      </w:r>
      <w:r w:rsidR="0082026A" w:rsidRPr="000567B2">
        <w:rPr>
          <w:rFonts w:ascii="Times" w:hAnsi="Times"/>
          <w:color w:val="000000" w:themeColor="text1"/>
          <w:sz w:val="24"/>
          <w:szCs w:val="24"/>
        </w:rPr>
        <w:t xml:space="preserve">LGC à jour de leur cotisation, </w:t>
      </w:r>
      <w:r w:rsidRPr="000567B2">
        <w:rPr>
          <w:rFonts w:ascii="Times" w:hAnsi="Times"/>
          <w:color w:val="000000" w:themeColor="text1"/>
          <w:sz w:val="24"/>
          <w:szCs w:val="24"/>
        </w:rPr>
        <w:t>est consacré à une question intéressant la littérature comparée.</w:t>
      </w:r>
    </w:p>
    <w:p w:rsidR="00CB74A1" w:rsidRPr="000567B2" w:rsidRDefault="00CB74A1" w:rsidP="00CB74A1">
      <w:pPr>
        <w:spacing w:line="240" w:lineRule="auto"/>
        <w:ind w:firstLine="708"/>
        <w:contextualSpacing/>
        <w:jc w:val="both"/>
        <w:rPr>
          <w:rFonts w:ascii="Times" w:hAnsi="Times"/>
          <w:color w:val="000000" w:themeColor="text1"/>
          <w:sz w:val="24"/>
          <w:szCs w:val="24"/>
        </w:rPr>
      </w:pPr>
    </w:p>
    <w:p w:rsidR="00CB74A1" w:rsidRPr="000567B2" w:rsidRDefault="00CB74A1" w:rsidP="00CB74A1">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Enfin, l</w:t>
      </w:r>
      <w:r w:rsidR="000F0DF4" w:rsidRPr="000567B2">
        <w:rPr>
          <w:rFonts w:ascii="Times" w:hAnsi="Times"/>
          <w:color w:val="000000" w:themeColor="text1"/>
          <w:sz w:val="24"/>
          <w:szCs w:val="24"/>
        </w:rPr>
        <w:t>’</w:t>
      </w:r>
      <w:r w:rsidRPr="000567B2">
        <w:rPr>
          <w:rFonts w:ascii="Times" w:hAnsi="Times"/>
          <w:color w:val="000000" w:themeColor="text1"/>
          <w:sz w:val="24"/>
          <w:szCs w:val="24"/>
        </w:rPr>
        <w:t>adhésion à la SFLGC vaut adhésion à l</w:t>
      </w:r>
      <w:r w:rsidR="000F0DF4" w:rsidRPr="000567B2">
        <w:rPr>
          <w:rFonts w:ascii="Times" w:hAnsi="Times"/>
          <w:color w:val="000000" w:themeColor="text1"/>
          <w:sz w:val="24"/>
          <w:szCs w:val="24"/>
        </w:rPr>
        <w:t>’</w:t>
      </w:r>
      <w:r w:rsidRPr="000567B2">
        <w:rPr>
          <w:rFonts w:ascii="Times" w:hAnsi="Times"/>
          <w:color w:val="000000" w:themeColor="text1"/>
          <w:sz w:val="24"/>
          <w:szCs w:val="24"/>
        </w:rPr>
        <w:t>Association Internationale de Littérature Comparée (AILC / ICLA). Celle-ci est notamment nécessaire pour la participation au Congrès international de l</w:t>
      </w:r>
      <w:r w:rsidR="000F0DF4" w:rsidRPr="000567B2">
        <w:rPr>
          <w:rFonts w:ascii="Times" w:hAnsi="Times"/>
          <w:color w:val="000000" w:themeColor="text1"/>
          <w:sz w:val="24"/>
          <w:szCs w:val="24"/>
        </w:rPr>
        <w:t>’</w:t>
      </w:r>
      <w:r w:rsidRPr="000567B2">
        <w:rPr>
          <w:rFonts w:ascii="Times" w:hAnsi="Times"/>
          <w:color w:val="000000" w:themeColor="text1"/>
          <w:sz w:val="24"/>
          <w:szCs w:val="24"/>
        </w:rPr>
        <w:t>AILC qui a lieu tous les trois ans, le prochain ayant lieu à l</w:t>
      </w:r>
      <w:r w:rsidR="000F0DF4" w:rsidRPr="000567B2">
        <w:rPr>
          <w:rFonts w:ascii="Times" w:hAnsi="Times"/>
          <w:color w:val="000000" w:themeColor="text1"/>
          <w:sz w:val="24"/>
          <w:szCs w:val="24"/>
        </w:rPr>
        <w:t>’</w:t>
      </w:r>
      <w:r w:rsidRPr="000567B2">
        <w:rPr>
          <w:rFonts w:ascii="Times" w:hAnsi="Times"/>
          <w:color w:val="000000" w:themeColor="text1"/>
          <w:sz w:val="24"/>
          <w:szCs w:val="24"/>
        </w:rPr>
        <w:t>été 2019 à Macao.</w:t>
      </w:r>
    </w:p>
    <w:p w:rsidR="00AA7B0F" w:rsidRPr="000567B2" w:rsidRDefault="00AA7B0F" w:rsidP="00AA7B0F">
      <w:pPr>
        <w:spacing w:line="240" w:lineRule="auto"/>
        <w:ind w:firstLine="708"/>
        <w:contextualSpacing/>
        <w:jc w:val="center"/>
        <w:rPr>
          <w:rFonts w:ascii="Times" w:hAnsi="Times"/>
          <w:color w:val="000000" w:themeColor="text1"/>
          <w:sz w:val="24"/>
          <w:szCs w:val="24"/>
        </w:rPr>
      </w:pPr>
      <w:r w:rsidRPr="000567B2">
        <w:rPr>
          <w:rFonts w:ascii="Times" w:hAnsi="Times"/>
          <w:color w:val="000000" w:themeColor="text1"/>
          <w:sz w:val="24"/>
          <w:szCs w:val="24"/>
        </w:rPr>
        <w:t>***</w:t>
      </w:r>
    </w:p>
    <w:p w:rsidR="00AA7B0F" w:rsidRPr="000567B2" w:rsidRDefault="00AA7B0F" w:rsidP="00AA7B0F">
      <w:pPr>
        <w:spacing w:line="240" w:lineRule="auto"/>
        <w:ind w:firstLine="708"/>
        <w:contextualSpacing/>
        <w:jc w:val="both"/>
        <w:rPr>
          <w:rFonts w:ascii="Times" w:hAnsi="Times"/>
          <w:color w:val="000000" w:themeColor="text1"/>
          <w:sz w:val="24"/>
          <w:szCs w:val="24"/>
        </w:rPr>
      </w:pPr>
    </w:p>
    <w:p w:rsidR="00AA7B0F" w:rsidRPr="000567B2" w:rsidRDefault="00AA7B0F" w:rsidP="00CB74A1">
      <w:pPr>
        <w:spacing w:line="240" w:lineRule="auto"/>
        <w:ind w:firstLine="708"/>
        <w:contextualSpacing/>
        <w:jc w:val="both"/>
        <w:rPr>
          <w:rFonts w:ascii="Times" w:hAnsi="Times"/>
          <w:color w:val="000000" w:themeColor="text1"/>
          <w:sz w:val="24"/>
          <w:szCs w:val="24"/>
        </w:rPr>
      </w:pPr>
      <w:r w:rsidRPr="000567B2">
        <w:rPr>
          <w:rFonts w:ascii="Times" w:hAnsi="Times"/>
          <w:color w:val="000000" w:themeColor="text1"/>
          <w:sz w:val="24"/>
          <w:szCs w:val="24"/>
        </w:rPr>
        <w:t xml:space="preserve">Pour assumer toutes ses tâches, la Société a besoin pour exister et agir du soutien de tous. Elle ne peut vivre que par les cotisations. Aussi nous vous invitons à renouveler dès maintenant votre cotisation pour </w:t>
      </w:r>
      <w:r w:rsidR="00CB74A1" w:rsidRPr="000567B2">
        <w:rPr>
          <w:rFonts w:ascii="Times" w:hAnsi="Times"/>
          <w:color w:val="000000" w:themeColor="text1"/>
          <w:sz w:val="24"/>
          <w:szCs w:val="24"/>
        </w:rPr>
        <w:t>l</w:t>
      </w:r>
      <w:r w:rsidR="000F0DF4" w:rsidRPr="000567B2">
        <w:rPr>
          <w:rFonts w:ascii="Times" w:hAnsi="Times"/>
          <w:color w:val="000000" w:themeColor="text1"/>
          <w:sz w:val="24"/>
          <w:szCs w:val="24"/>
        </w:rPr>
        <w:t>’</w:t>
      </w:r>
      <w:r w:rsidR="00CB74A1" w:rsidRPr="000567B2">
        <w:rPr>
          <w:rFonts w:ascii="Times" w:hAnsi="Times"/>
          <w:color w:val="000000" w:themeColor="text1"/>
          <w:sz w:val="24"/>
          <w:szCs w:val="24"/>
        </w:rPr>
        <w:t>année 2019</w:t>
      </w:r>
      <w:r w:rsidRPr="000567B2">
        <w:rPr>
          <w:rFonts w:ascii="Times" w:hAnsi="Times"/>
          <w:color w:val="000000" w:themeColor="text1"/>
          <w:sz w:val="24"/>
          <w:szCs w:val="24"/>
        </w:rPr>
        <w:t xml:space="preserve"> (ou à adhérer pour une première fois) dès maintenant. </w:t>
      </w:r>
    </w:p>
    <w:p w:rsidR="000F0DF4" w:rsidRPr="000567B2" w:rsidRDefault="000F0DF4" w:rsidP="00CB74A1">
      <w:pPr>
        <w:spacing w:line="240" w:lineRule="auto"/>
        <w:ind w:firstLine="708"/>
        <w:contextualSpacing/>
        <w:jc w:val="both"/>
        <w:rPr>
          <w:rFonts w:ascii="Times" w:hAnsi="Times"/>
          <w:color w:val="000000" w:themeColor="text1"/>
          <w:sz w:val="24"/>
          <w:szCs w:val="24"/>
        </w:rPr>
      </w:pPr>
    </w:p>
    <w:p w:rsidR="000F0DF4" w:rsidRPr="000567B2" w:rsidRDefault="00AA7B0F" w:rsidP="00AA7B0F">
      <w:pPr>
        <w:spacing w:line="240" w:lineRule="auto"/>
        <w:ind w:firstLine="708"/>
        <w:contextualSpacing/>
        <w:jc w:val="both"/>
        <w:rPr>
          <w:rFonts w:ascii="Times" w:hAnsi="Times"/>
          <w:color w:val="000000" w:themeColor="text1"/>
          <w:sz w:val="24"/>
          <w:szCs w:val="24"/>
        </w:rPr>
      </w:pPr>
      <w:r w:rsidRPr="000567B2">
        <w:rPr>
          <w:rFonts w:ascii="Times" w:hAnsi="Times"/>
          <w:bCs/>
          <w:color w:val="000000" w:themeColor="text1"/>
          <w:sz w:val="24"/>
          <w:szCs w:val="24"/>
        </w:rPr>
        <w:t xml:space="preserve">La cotisation </w:t>
      </w:r>
      <w:r w:rsidR="000F0DF4" w:rsidRPr="000567B2">
        <w:rPr>
          <w:rFonts w:ascii="Times" w:hAnsi="Times"/>
          <w:bCs/>
          <w:color w:val="000000" w:themeColor="text1"/>
          <w:sz w:val="24"/>
          <w:szCs w:val="24"/>
        </w:rPr>
        <w:t xml:space="preserve">est </w:t>
      </w:r>
      <w:r w:rsidRPr="000567B2">
        <w:rPr>
          <w:rFonts w:ascii="Times" w:hAnsi="Times"/>
          <w:bCs/>
          <w:color w:val="000000" w:themeColor="text1"/>
          <w:sz w:val="24"/>
          <w:szCs w:val="24"/>
        </w:rPr>
        <w:t>de 30 euros pour les doctorants, et de 40 euros pour les autres adhérents</w:t>
      </w:r>
      <w:r w:rsidR="000F0DF4" w:rsidRPr="000567B2">
        <w:rPr>
          <w:rFonts w:ascii="Times" w:hAnsi="Times"/>
          <w:color w:val="000000" w:themeColor="text1"/>
          <w:sz w:val="24"/>
          <w:szCs w:val="24"/>
        </w:rPr>
        <w:t>.</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Elle s’effectue :</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p>
    <w:p w:rsidR="000F0DF4" w:rsidRPr="000567B2" w:rsidRDefault="000F0DF4" w:rsidP="000F0DF4">
      <w:pPr>
        <w:pStyle w:val="Paragraphedeliste"/>
        <w:numPr>
          <w:ilvl w:val="0"/>
          <w:numId w:val="4"/>
        </w:numPr>
        <w:spacing w:line="240" w:lineRule="auto"/>
        <w:jc w:val="both"/>
        <w:rPr>
          <w:color w:val="000000" w:themeColor="text1"/>
        </w:rPr>
      </w:pPr>
      <w:r w:rsidRPr="000567B2">
        <w:rPr>
          <w:rFonts w:ascii="Times New Roman" w:hAnsi="Times New Roman" w:cs="Times New Roman"/>
          <w:color w:val="000000" w:themeColor="text1"/>
          <w:sz w:val="24"/>
          <w:szCs w:val="24"/>
        </w:rPr>
        <w:t>par paiement en ligne (avec une carte bancaire française), à l’adresse suivante :</w:t>
      </w:r>
      <w:r w:rsidRPr="000567B2">
        <w:rPr>
          <w:color w:val="000000" w:themeColor="text1"/>
        </w:rPr>
        <w:t xml:space="preserve"> </w:t>
      </w:r>
    </w:p>
    <w:p w:rsidR="000F0DF4" w:rsidRPr="000567B2" w:rsidRDefault="000567B2" w:rsidP="000F0DF4">
      <w:pPr>
        <w:spacing w:line="240" w:lineRule="auto"/>
        <w:contextualSpacing/>
        <w:jc w:val="both"/>
        <w:rPr>
          <w:rFonts w:ascii="Times" w:hAnsi="Times"/>
          <w:color w:val="000000" w:themeColor="text1"/>
          <w:sz w:val="24"/>
          <w:szCs w:val="24"/>
        </w:rPr>
      </w:pPr>
      <w:hyperlink r:id="rId11" w:history="1">
        <w:r w:rsidR="000F0DF4" w:rsidRPr="000567B2">
          <w:rPr>
            <w:rStyle w:val="Lienhypertexte"/>
            <w:rFonts w:ascii="Times" w:hAnsi="Times"/>
            <w:color w:val="000000" w:themeColor="text1"/>
            <w:sz w:val="24"/>
            <w:szCs w:val="24"/>
          </w:rPr>
          <w:t>https://www.apayer.fr/SFLGC</w:t>
        </w:r>
      </w:hyperlink>
      <w:r w:rsidR="000F0DF4" w:rsidRPr="000567B2">
        <w:rPr>
          <w:rFonts w:ascii="Times" w:hAnsi="Times"/>
          <w:color w:val="000000" w:themeColor="text1"/>
          <w:sz w:val="24"/>
          <w:szCs w:val="24"/>
        </w:rPr>
        <w:t xml:space="preserve"> </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Dans la rubrique « Référence », il vous suffit d’indiquer l’année pour laquelle vous cotisez. </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Dans le cas d’une première adhésion, veuillez écrire avant le paiement à la trésorière Chloé Chaudet (</w:t>
      </w:r>
      <w:proofErr w:type="spellStart"/>
      <w:r w:rsidRPr="000567B2">
        <w:rPr>
          <w:rFonts w:ascii="Times New Roman" w:hAnsi="Times New Roman" w:cs="Times New Roman"/>
          <w:color w:val="000000" w:themeColor="text1"/>
          <w:sz w:val="24"/>
          <w:szCs w:val="24"/>
        </w:rPr>
        <w:t>chloe_chaudet</w:t>
      </w:r>
      <w:proofErr w:type="spellEnd"/>
      <w:r w:rsidRPr="000567B2">
        <w:rPr>
          <w:rFonts w:ascii="Times New Roman" w:hAnsi="Times New Roman" w:cs="Times New Roman"/>
          <w:color w:val="000000" w:themeColor="text1"/>
          <w:sz w:val="24"/>
          <w:szCs w:val="24"/>
        </w:rPr>
        <w:t xml:space="preserve"> CHEZ yahoo.fr) pour préciser votre statut professionnel.</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p>
    <w:p w:rsidR="000F0DF4" w:rsidRPr="000567B2" w:rsidRDefault="000F0DF4" w:rsidP="000F0DF4">
      <w:pPr>
        <w:pStyle w:val="Paragraphedeliste"/>
        <w:numPr>
          <w:ilvl w:val="0"/>
          <w:numId w:val="4"/>
        </w:numPr>
        <w:spacing w:after="0" w:line="240" w:lineRule="auto"/>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 xml:space="preserve">par chèque à l’ordre de la SFLGC, à envoyer à la trésorière : </w:t>
      </w:r>
    </w:p>
    <w:p w:rsidR="000F0DF4" w:rsidRPr="000567B2" w:rsidRDefault="000F0DF4" w:rsidP="000F0DF4">
      <w:pPr>
        <w:spacing w:after="0" w:line="240" w:lineRule="auto"/>
        <w:ind w:left="360"/>
        <w:jc w:val="both"/>
        <w:rPr>
          <w:rFonts w:ascii="Times New Roman" w:hAnsi="Times New Roman" w:cs="Times New Roman"/>
          <w:color w:val="000000" w:themeColor="text1"/>
          <w:sz w:val="24"/>
          <w:szCs w:val="24"/>
        </w:rPr>
      </w:pPr>
    </w:p>
    <w:p w:rsidR="000817B9" w:rsidRPr="000567B2" w:rsidRDefault="000817B9" w:rsidP="000F0DF4">
      <w:pPr>
        <w:spacing w:after="0" w:line="240" w:lineRule="auto"/>
        <w:ind w:left="360"/>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Chloé Chaudet</w:t>
      </w:r>
    </w:p>
    <w:p w:rsidR="000F0DF4" w:rsidRPr="000567B2" w:rsidRDefault="000F0DF4" w:rsidP="000F0DF4">
      <w:pPr>
        <w:spacing w:after="0" w:line="240" w:lineRule="auto"/>
        <w:ind w:left="360"/>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UFR Lettres</w:t>
      </w:r>
      <w:r w:rsidR="000817B9" w:rsidRPr="000567B2">
        <w:rPr>
          <w:rFonts w:ascii="Times New Roman" w:hAnsi="Times New Roman" w:cs="Times New Roman"/>
          <w:color w:val="000000" w:themeColor="text1"/>
          <w:sz w:val="24"/>
          <w:szCs w:val="24"/>
        </w:rPr>
        <w:t>, Culture et Sciences Humaines</w:t>
      </w:r>
    </w:p>
    <w:p w:rsidR="000F0DF4" w:rsidRPr="000567B2" w:rsidRDefault="000817B9" w:rsidP="000F0DF4">
      <w:pPr>
        <w:spacing w:after="0" w:line="240" w:lineRule="auto"/>
        <w:ind w:left="360"/>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29 boulevard Gergovia</w:t>
      </w:r>
    </w:p>
    <w:p w:rsidR="000F0DF4" w:rsidRPr="000567B2" w:rsidRDefault="000F0DF4" w:rsidP="000F0DF4">
      <w:pPr>
        <w:spacing w:after="0" w:line="240" w:lineRule="auto"/>
        <w:ind w:left="360"/>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63037 Clermont-Ferrand.</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 xml:space="preserve">Avec le versement de la cotisation, n’omettez pas d’indiquer </w:t>
      </w:r>
      <w:r w:rsidR="00804E17" w:rsidRPr="000567B2">
        <w:rPr>
          <w:rFonts w:ascii="Times New Roman" w:hAnsi="Times New Roman" w:cs="Times New Roman"/>
          <w:color w:val="000000" w:themeColor="text1"/>
          <w:sz w:val="24"/>
          <w:szCs w:val="24"/>
        </w:rPr>
        <w:t xml:space="preserve">vos </w:t>
      </w:r>
      <w:r w:rsidRPr="000567B2">
        <w:rPr>
          <w:rFonts w:ascii="Times New Roman" w:hAnsi="Times New Roman" w:cs="Times New Roman"/>
          <w:color w:val="000000" w:themeColor="text1"/>
          <w:sz w:val="24"/>
          <w:szCs w:val="24"/>
        </w:rPr>
        <w:t>nom, prénom, adresse postale, statut professionnel et email.</w:t>
      </w:r>
    </w:p>
    <w:p w:rsidR="000F0DF4" w:rsidRPr="000567B2" w:rsidRDefault="000F0DF4" w:rsidP="000F0DF4">
      <w:pPr>
        <w:spacing w:after="0" w:line="240" w:lineRule="auto"/>
        <w:jc w:val="both"/>
        <w:rPr>
          <w:rFonts w:ascii="Times New Roman" w:hAnsi="Times New Roman" w:cs="Times New Roman"/>
          <w:color w:val="000000" w:themeColor="text1"/>
          <w:sz w:val="24"/>
          <w:szCs w:val="24"/>
        </w:rPr>
      </w:pPr>
    </w:p>
    <w:p w:rsidR="000F0DF4" w:rsidRPr="000567B2" w:rsidRDefault="000F0DF4" w:rsidP="000F0DF4">
      <w:pPr>
        <w:pStyle w:val="Paragraphedeliste"/>
        <w:numPr>
          <w:ilvl w:val="0"/>
          <w:numId w:val="4"/>
        </w:numPr>
        <w:spacing w:after="0" w:line="240" w:lineRule="auto"/>
        <w:jc w:val="both"/>
        <w:rPr>
          <w:rFonts w:ascii="Times New Roman" w:hAnsi="Times New Roman" w:cs="Times New Roman"/>
          <w:color w:val="000000" w:themeColor="text1"/>
          <w:sz w:val="24"/>
          <w:szCs w:val="24"/>
        </w:rPr>
      </w:pPr>
      <w:r w:rsidRPr="000567B2">
        <w:rPr>
          <w:rFonts w:ascii="Times New Roman" w:hAnsi="Times New Roman" w:cs="Times New Roman"/>
          <w:color w:val="000000" w:themeColor="text1"/>
          <w:sz w:val="24"/>
          <w:szCs w:val="24"/>
        </w:rPr>
        <w:t xml:space="preserve">Si vous ne pouvez pas régler en ligne ni par chèque (pour les cotisations depuis l’étranger notamment), veuillez procéder par virement exclusivement : il suffit d’écrire </w:t>
      </w:r>
      <w:r w:rsidRPr="000567B2">
        <w:rPr>
          <w:rFonts w:ascii="Times New Roman" w:hAnsi="Times New Roman" w:cs="Times New Roman"/>
          <w:color w:val="000000" w:themeColor="text1"/>
          <w:sz w:val="24"/>
          <w:szCs w:val="24"/>
        </w:rPr>
        <w:lastRenderedPageBreak/>
        <w:t>à la trésorière (</w:t>
      </w:r>
      <w:proofErr w:type="spellStart"/>
      <w:r w:rsidRPr="000567B2">
        <w:rPr>
          <w:rFonts w:ascii="Times New Roman" w:hAnsi="Times New Roman" w:cs="Times New Roman"/>
          <w:color w:val="000000" w:themeColor="text1"/>
          <w:sz w:val="24"/>
          <w:szCs w:val="24"/>
        </w:rPr>
        <w:t>chloe_chaudet</w:t>
      </w:r>
      <w:proofErr w:type="spellEnd"/>
      <w:r w:rsidRPr="000567B2">
        <w:rPr>
          <w:rFonts w:ascii="Times New Roman" w:hAnsi="Times New Roman" w:cs="Times New Roman"/>
          <w:color w:val="000000" w:themeColor="text1"/>
          <w:sz w:val="24"/>
          <w:szCs w:val="24"/>
        </w:rPr>
        <w:t xml:space="preserve"> CHEZ yahoo.fr) qui vous donnera les coordonnées bancaires, et de lui signaler ensuite que le virement a bien été effectué.</w:t>
      </w:r>
    </w:p>
    <w:p w:rsidR="000F0DF4" w:rsidRPr="000567B2" w:rsidRDefault="000F0DF4" w:rsidP="00AA7B0F">
      <w:pPr>
        <w:spacing w:line="240" w:lineRule="auto"/>
        <w:ind w:firstLine="708"/>
        <w:contextualSpacing/>
        <w:jc w:val="both"/>
        <w:rPr>
          <w:rFonts w:ascii="Times" w:hAnsi="Times"/>
          <w:color w:val="000000" w:themeColor="text1"/>
          <w:sz w:val="24"/>
          <w:szCs w:val="24"/>
        </w:rPr>
      </w:pPr>
    </w:p>
    <w:p w:rsidR="000F0DF4" w:rsidRPr="000567B2" w:rsidRDefault="000F0DF4" w:rsidP="000F0DF4">
      <w:pPr>
        <w:spacing w:line="240" w:lineRule="auto"/>
        <w:contextualSpacing/>
        <w:jc w:val="both"/>
        <w:rPr>
          <w:rFonts w:ascii="Times" w:hAnsi="Times"/>
          <w:b/>
          <w:color w:val="000000" w:themeColor="text1"/>
          <w:sz w:val="24"/>
          <w:szCs w:val="24"/>
        </w:rPr>
      </w:pPr>
      <w:r w:rsidRPr="000567B2">
        <w:rPr>
          <w:rFonts w:ascii="Times" w:hAnsi="Times"/>
          <w:b/>
          <w:color w:val="000000" w:themeColor="text1"/>
          <w:sz w:val="24"/>
          <w:szCs w:val="24"/>
        </w:rPr>
        <w:t>N. B. : Tout membre à jour de sa cotisation 2019 avant le 31 mars bénéficiera d’une réduction des frais d’inscription au congrès de la SELC de Lille (</w:t>
      </w:r>
      <w:r w:rsidR="00804E17" w:rsidRPr="000567B2">
        <w:rPr>
          <w:rFonts w:ascii="Times" w:hAnsi="Times"/>
          <w:b/>
          <w:color w:val="000000" w:themeColor="text1"/>
          <w:sz w:val="24"/>
          <w:szCs w:val="24"/>
        </w:rPr>
        <w:t xml:space="preserve">qui s’élèveront à </w:t>
      </w:r>
      <w:r w:rsidRPr="000567B2">
        <w:rPr>
          <w:rFonts w:ascii="Times" w:hAnsi="Times"/>
          <w:b/>
          <w:color w:val="000000" w:themeColor="text1"/>
          <w:sz w:val="24"/>
          <w:szCs w:val="24"/>
        </w:rPr>
        <w:t>50 euros au lieu de 90 euros).</w:t>
      </w:r>
    </w:p>
    <w:p w:rsidR="000F0DF4" w:rsidRPr="000567B2" w:rsidRDefault="000F0DF4" w:rsidP="000F0DF4">
      <w:pPr>
        <w:spacing w:line="240" w:lineRule="auto"/>
        <w:contextualSpacing/>
        <w:jc w:val="both"/>
        <w:rPr>
          <w:rFonts w:ascii="Times" w:hAnsi="Times"/>
          <w:color w:val="000000" w:themeColor="text1"/>
          <w:sz w:val="24"/>
          <w:szCs w:val="24"/>
        </w:rPr>
      </w:pPr>
    </w:p>
    <w:p w:rsidR="00CB74A1" w:rsidRPr="000567B2" w:rsidRDefault="00AA7B0F" w:rsidP="00CB74A1">
      <w:pPr>
        <w:spacing w:line="240" w:lineRule="auto"/>
        <w:ind w:firstLine="708"/>
        <w:contextualSpacing/>
        <w:jc w:val="both"/>
        <w:rPr>
          <w:rFonts w:ascii="Times" w:hAnsi="Times"/>
          <w:color w:val="000000" w:themeColor="text1"/>
          <w:sz w:val="24"/>
          <w:szCs w:val="24"/>
          <w:lang w:val="x-none"/>
        </w:rPr>
      </w:pPr>
      <w:r w:rsidRPr="000567B2">
        <w:rPr>
          <w:rFonts w:ascii="Times" w:hAnsi="Times"/>
          <w:color w:val="000000" w:themeColor="text1"/>
          <w:sz w:val="24"/>
          <w:szCs w:val="24"/>
          <w:lang w:val="x-none"/>
        </w:rPr>
        <w:tab/>
        <w:t xml:space="preserve">Avec nos salutations les plus chaleureuses, recevez à nouveau les </w:t>
      </w:r>
      <w:r w:rsidR="00C97A63" w:rsidRPr="000567B2">
        <w:rPr>
          <w:rFonts w:ascii="Times" w:hAnsi="Times"/>
          <w:color w:val="000000" w:themeColor="text1"/>
          <w:sz w:val="24"/>
          <w:szCs w:val="24"/>
          <w:lang w:val="x-none"/>
        </w:rPr>
        <w:t>meilleurs vœux du C</w:t>
      </w:r>
      <w:r w:rsidRPr="000567B2">
        <w:rPr>
          <w:rFonts w:ascii="Times" w:hAnsi="Times"/>
          <w:color w:val="000000" w:themeColor="text1"/>
          <w:sz w:val="24"/>
          <w:szCs w:val="24"/>
          <w:lang w:val="x-none"/>
        </w:rPr>
        <w:t>onseil d</w:t>
      </w:r>
      <w:r w:rsidR="000F0DF4" w:rsidRPr="000567B2">
        <w:rPr>
          <w:rFonts w:ascii="Times" w:hAnsi="Times"/>
          <w:color w:val="000000" w:themeColor="text1"/>
          <w:sz w:val="24"/>
          <w:szCs w:val="24"/>
          <w:lang w:val="x-none"/>
        </w:rPr>
        <w:t>’</w:t>
      </w:r>
      <w:r w:rsidR="00C97A63" w:rsidRPr="000567B2">
        <w:rPr>
          <w:rFonts w:ascii="Times" w:hAnsi="Times"/>
          <w:color w:val="000000" w:themeColor="text1"/>
          <w:sz w:val="24"/>
          <w:szCs w:val="24"/>
          <w:lang w:val="x-none"/>
        </w:rPr>
        <w:t>A</w:t>
      </w:r>
      <w:r w:rsidRPr="000567B2">
        <w:rPr>
          <w:rFonts w:ascii="Times" w:hAnsi="Times"/>
          <w:color w:val="000000" w:themeColor="text1"/>
          <w:sz w:val="24"/>
          <w:szCs w:val="24"/>
          <w:lang w:val="x-none"/>
        </w:rPr>
        <w:t xml:space="preserve">dministration </w:t>
      </w:r>
      <w:r w:rsidR="00C97A63" w:rsidRPr="000567B2">
        <w:rPr>
          <w:rFonts w:ascii="Times" w:hAnsi="Times"/>
          <w:color w:val="000000" w:themeColor="text1"/>
          <w:sz w:val="24"/>
          <w:szCs w:val="24"/>
          <w:lang w:val="x-none"/>
        </w:rPr>
        <w:t>de la SFLGC et de sa P</w:t>
      </w:r>
      <w:r w:rsidR="00CB74A1" w:rsidRPr="000567B2">
        <w:rPr>
          <w:rFonts w:ascii="Times" w:hAnsi="Times"/>
          <w:color w:val="000000" w:themeColor="text1"/>
          <w:sz w:val="24"/>
          <w:szCs w:val="24"/>
          <w:lang w:val="x-none"/>
        </w:rPr>
        <w:t>résidente</w:t>
      </w:r>
      <w:r w:rsidR="00CB74A1" w:rsidRPr="000567B2">
        <w:rPr>
          <w:rFonts w:ascii="Times" w:hAnsi="Times"/>
          <w:color w:val="000000" w:themeColor="text1"/>
          <w:sz w:val="24"/>
          <w:szCs w:val="24"/>
        </w:rPr>
        <w:t>, Anne Duprat.</w:t>
      </w:r>
    </w:p>
    <w:p w:rsidR="00AA7B0F" w:rsidRPr="000567B2" w:rsidRDefault="00AA7B0F" w:rsidP="00AA7B0F">
      <w:pPr>
        <w:spacing w:line="240" w:lineRule="auto"/>
        <w:ind w:firstLine="708"/>
        <w:contextualSpacing/>
        <w:jc w:val="both"/>
        <w:rPr>
          <w:rFonts w:ascii="Times" w:hAnsi="Times"/>
          <w:color w:val="000000" w:themeColor="text1"/>
          <w:sz w:val="24"/>
          <w:szCs w:val="24"/>
        </w:rPr>
      </w:pPr>
    </w:p>
    <w:p w:rsidR="00AA7B0F" w:rsidRPr="000567B2" w:rsidRDefault="00AA7B0F" w:rsidP="00AA7B0F">
      <w:pPr>
        <w:spacing w:line="240" w:lineRule="auto"/>
        <w:ind w:firstLine="708"/>
        <w:contextualSpacing/>
        <w:jc w:val="both"/>
        <w:rPr>
          <w:rFonts w:ascii="Times" w:hAnsi="Times"/>
          <w:color w:val="000000" w:themeColor="text1"/>
          <w:sz w:val="24"/>
          <w:szCs w:val="24"/>
        </w:rPr>
      </w:pPr>
    </w:p>
    <w:p w:rsidR="00AA7B0F" w:rsidRPr="000567B2" w:rsidRDefault="00AA7B0F" w:rsidP="00AA7B0F">
      <w:pPr>
        <w:pStyle w:val="NormalWeb"/>
        <w:spacing w:beforeLines="0" w:before="2" w:afterLines="0" w:after="2"/>
        <w:contextualSpacing/>
        <w:rPr>
          <w:b/>
          <w:color w:val="000000" w:themeColor="text1"/>
          <w:sz w:val="24"/>
          <w:szCs w:val="24"/>
          <w:lang w:val="fr-FR"/>
        </w:rPr>
      </w:pPr>
    </w:p>
    <w:p w:rsidR="00AA7B0F" w:rsidRPr="000567B2" w:rsidRDefault="00AA7B0F" w:rsidP="00AA7B0F">
      <w:pPr>
        <w:pStyle w:val="NormalWeb"/>
        <w:spacing w:beforeLines="0" w:before="2" w:afterLines="0" w:after="2"/>
        <w:contextualSpacing/>
        <w:rPr>
          <w:b/>
          <w:color w:val="000000" w:themeColor="text1"/>
          <w:sz w:val="24"/>
          <w:szCs w:val="24"/>
          <w:lang w:val="fr-FR"/>
        </w:rPr>
      </w:pPr>
    </w:p>
    <w:p w:rsidR="00AA7B0F" w:rsidRPr="000567B2" w:rsidRDefault="00AA7B0F" w:rsidP="00AA7B0F">
      <w:pPr>
        <w:spacing w:line="240" w:lineRule="auto"/>
        <w:contextualSpacing/>
        <w:rPr>
          <w:rFonts w:ascii="Times" w:hAnsi="Times"/>
          <w:color w:val="000000" w:themeColor="text1"/>
          <w:sz w:val="24"/>
          <w:szCs w:val="24"/>
        </w:rPr>
      </w:pPr>
    </w:p>
    <w:p w:rsidR="00AA7B0F" w:rsidRPr="000567B2" w:rsidRDefault="00AA7B0F" w:rsidP="00AA7B0F">
      <w:pPr>
        <w:rPr>
          <w:color w:val="000000" w:themeColor="text1"/>
          <w:lang w:val="x-non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6"/>
      </w:tblGrid>
      <w:tr w:rsidR="00AA7B0F" w:rsidRPr="000567B2" w:rsidTr="001C4242">
        <w:trPr>
          <w:trHeight w:val="1522"/>
        </w:trPr>
        <w:tc>
          <w:tcPr>
            <w:tcW w:w="9000" w:type="dxa"/>
          </w:tcPr>
          <w:p w:rsidR="00AA7B0F" w:rsidRPr="000567B2" w:rsidRDefault="00AA7B0F" w:rsidP="001C4242">
            <w:pPr>
              <w:rPr>
                <w:color w:val="000000" w:themeColor="text1"/>
              </w:rPr>
            </w:pPr>
          </w:p>
          <w:p w:rsidR="00AA7B0F" w:rsidRPr="000567B2" w:rsidRDefault="00AA7B0F" w:rsidP="001C4242">
            <w:pPr>
              <w:rPr>
                <w:color w:val="000000" w:themeColor="text1"/>
              </w:rPr>
            </w:pPr>
            <w:r w:rsidRPr="000567B2">
              <w:rPr>
                <w:color w:val="000000" w:themeColor="text1"/>
              </w:rPr>
              <w:t>NOM : ------------------------------------------------------Prénom : -----------------------------------</w:t>
            </w:r>
          </w:p>
          <w:p w:rsidR="00AA7B0F" w:rsidRPr="000567B2" w:rsidRDefault="00AA7B0F" w:rsidP="001C4242">
            <w:pPr>
              <w:rPr>
                <w:color w:val="000000" w:themeColor="text1"/>
              </w:rPr>
            </w:pPr>
          </w:p>
          <w:p w:rsidR="00AA7B0F" w:rsidRPr="000567B2" w:rsidRDefault="00AA7B0F" w:rsidP="001C4242">
            <w:pPr>
              <w:rPr>
                <w:color w:val="000000" w:themeColor="text1"/>
              </w:rPr>
            </w:pPr>
            <w:r w:rsidRPr="000567B2">
              <w:rPr>
                <w:color w:val="000000" w:themeColor="text1"/>
              </w:rPr>
              <w:t>Adresse postale :------------------------------------------------------------------------------------------</w:t>
            </w:r>
          </w:p>
          <w:p w:rsidR="00AA7B0F" w:rsidRPr="000567B2" w:rsidRDefault="00AA7B0F" w:rsidP="001C4242">
            <w:pPr>
              <w:rPr>
                <w:color w:val="000000" w:themeColor="text1"/>
              </w:rPr>
            </w:pPr>
          </w:p>
          <w:p w:rsidR="00AA7B0F" w:rsidRPr="000567B2" w:rsidRDefault="00AA7B0F" w:rsidP="001C4242">
            <w:pPr>
              <w:rPr>
                <w:color w:val="000000" w:themeColor="text1"/>
              </w:rPr>
            </w:pPr>
            <w:r w:rsidRPr="000567B2">
              <w:rPr>
                <w:color w:val="000000" w:themeColor="text1"/>
              </w:rPr>
              <w:t>Adresse électronique : ----------------------------------------------------------------------------------</w:t>
            </w:r>
          </w:p>
          <w:p w:rsidR="00AA7B0F" w:rsidRPr="000567B2" w:rsidRDefault="00AA7B0F" w:rsidP="001C4242">
            <w:pPr>
              <w:rPr>
                <w:color w:val="000000" w:themeColor="text1"/>
              </w:rPr>
            </w:pPr>
          </w:p>
          <w:p w:rsidR="00AA7B0F" w:rsidRPr="000567B2" w:rsidRDefault="00AA7B0F" w:rsidP="001C4242">
            <w:pPr>
              <w:rPr>
                <w:color w:val="000000" w:themeColor="text1"/>
              </w:rPr>
            </w:pPr>
            <w:r w:rsidRPr="000567B2">
              <w:rPr>
                <w:color w:val="000000" w:themeColor="text1"/>
              </w:rPr>
              <w:t>Adresse institutionnelle : -----------------------------------------------------------------------------</w:t>
            </w:r>
          </w:p>
          <w:p w:rsidR="00AA7B0F" w:rsidRPr="000567B2" w:rsidRDefault="00AA7B0F" w:rsidP="001C4242">
            <w:pPr>
              <w:rPr>
                <w:color w:val="000000" w:themeColor="text1"/>
              </w:rPr>
            </w:pPr>
          </w:p>
        </w:tc>
      </w:tr>
    </w:tbl>
    <w:p w:rsidR="00AA7B0F" w:rsidRPr="000567B2" w:rsidRDefault="00AA7B0F" w:rsidP="00AA7B0F">
      <w:pPr>
        <w:rPr>
          <w:color w:val="000000" w:themeColor="text1"/>
        </w:rPr>
      </w:pPr>
    </w:p>
    <w:p w:rsidR="00AA7B0F" w:rsidRPr="000567B2" w:rsidRDefault="00AA7B0F" w:rsidP="00A80EB3">
      <w:pPr>
        <w:spacing w:line="240" w:lineRule="auto"/>
        <w:ind w:firstLine="708"/>
        <w:contextualSpacing/>
        <w:jc w:val="both"/>
        <w:rPr>
          <w:rFonts w:ascii="Times" w:hAnsi="Times"/>
          <w:color w:val="000000" w:themeColor="text1"/>
          <w:sz w:val="24"/>
          <w:szCs w:val="24"/>
        </w:rPr>
      </w:pPr>
    </w:p>
    <w:p w:rsidR="00A80EB3" w:rsidRPr="000567B2" w:rsidRDefault="00A80EB3" w:rsidP="00A80EB3">
      <w:pPr>
        <w:spacing w:line="240" w:lineRule="auto"/>
        <w:ind w:firstLine="708"/>
        <w:contextualSpacing/>
        <w:jc w:val="both"/>
        <w:rPr>
          <w:rFonts w:ascii="Times" w:hAnsi="Times"/>
          <w:color w:val="000000" w:themeColor="text1"/>
          <w:sz w:val="24"/>
          <w:szCs w:val="24"/>
        </w:rPr>
      </w:pPr>
    </w:p>
    <w:p w:rsidR="00A80EB3" w:rsidRPr="000567B2" w:rsidRDefault="00A80EB3" w:rsidP="00A80EB3">
      <w:pPr>
        <w:spacing w:line="240" w:lineRule="auto"/>
        <w:ind w:firstLine="708"/>
        <w:contextualSpacing/>
        <w:jc w:val="both"/>
        <w:rPr>
          <w:rFonts w:ascii="Times" w:hAnsi="Times"/>
          <w:color w:val="000000" w:themeColor="text1"/>
          <w:sz w:val="24"/>
          <w:szCs w:val="24"/>
        </w:rPr>
      </w:pPr>
    </w:p>
    <w:p w:rsidR="00A80EB3" w:rsidRPr="000567B2" w:rsidRDefault="00A80EB3" w:rsidP="00A80EB3">
      <w:pPr>
        <w:spacing w:line="240" w:lineRule="auto"/>
        <w:ind w:firstLine="708"/>
        <w:contextualSpacing/>
        <w:jc w:val="both"/>
        <w:rPr>
          <w:rFonts w:ascii="Times" w:hAnsi="Times"/>
          <w:color w:val="000000" w:themeColor="text1"/>
          <w:sz w:val="24"/>
          <w:szCs w:val="24"/>
        </w:rPr>
      </w:pPr>
    </w:p>
    <w:p w:rsidR="00A80EB3" w:rsidRPr="000567B2" w:rsidRDefault="00A80EB3" w:rsidP="00A80EB3">
      <w:pPr>
        <w:rPr>
          <w:color w:val="000000" w:themeColor="text1"/>
        </w:rPr>
      </w:pPr>
      <w:bookmarkStart w:id="0" w:name="_GoBack"/>
      <w:bookmarkEnd w:id="0"/>
    </w:p>
    <w:sectPr w:rsidR="00A80EB3" w:rsidRPr="000567B2" w:rsidSect="00285C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6F5"/>
    <w:multiLevelType w:val="hybridMultilevel"/>
    <w:tmpl w:val="B2C6E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6251B3"/>
    <w:multiLevelType w:val="hybridMultilevel"/>
    <w:tmpl w:val="2334F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A0E76"/>
    <w:multiLevelType w:val="multilevel"/>
    <w:tmpl w:val="EBF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258AD"/>
    <w:multiLevelType w:val="hybridMultilevel"/>
    <w:tmpl w:val="C330B6E0"/>
    <w:lvl w:ilvl="0" w:tplc="C5F4B5BE">
      <w:start w:val="1"/>
      <w:numFmt w:val="bullet"/>
      <w:lvlText w:val="-"/>
      <w:lvlJc w:val="left"/>
      <w:pPr>
        <w:ind w:left="1788" w:hanging="360"/>
      </w:pPr>
      <w:rPr>
        <w:rFonts w:ascii="Times" w:eastAsiaTheme="minorHAnsi" w:hAnsi="Times" w:cstheme="minorBid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51"/>
    <w:rsid w:val="000567B2"/>
    <w:rsid w:val="000817B9"/>
    <w:rsid w:val="000F0DF4"/>
    <w:rsid w:val="001C4242"/>
    <w:rsid w:val="00285C43"/>
    <w:rsid w:val="004F726A"/>
    <w:rsid w:val="005B6178"/>
    <w:rsid w:val="007F5C96"/>
    <w:rsid w:val="00804E17"/>
    <w:rsid w:val="0082026A"/>
    <w:rsid w:val="009C4649"/>
    <w:rsid w:val="00A80EB3"/>
    <w:rsid w:val="00AA7B0F"/>
    <w:rsid w:val="00B2266B"/>
    <w:rsid w:val="00B839BC"/>
    <w:rsid w:val="00C21651"/>
    <w:rsid w:val="00C97A63"/>
    <w:rsid w:val="00CB74A1"/>
    <w:rsid w:val="00E84F9E"/>
    <w:rsid w:val="00F47A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2EA0869-998C-0E44-8D18-99E68D55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EB3"/>
    <w:pPr>
      <w:spacing w:after="200" w:line="276" w:lineRule="auto"/>
    </w:pPr>
    <w:rPr>
      <w:rFonts w:asciiTheme="minorHAnsi" w:eastAsiaTheme="minorHAnsi" w:hAnsi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0EB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0EB3"/>
    <w:rPr>
      <w:rFonts w:ascii="Lucida Grande" w:eastAsiaTheme="minorHAnsi" w:hAnsi="Lucida Grande" w:cs="Lucida Grande"/>
      <w:sz w:val="18"/>
      <w:szCs w:val="18"/>
      <w:lang w:val="fr-FR" w:eastAsia="en-US"/>
    </w:rPr>
  </w:style>
  <w:style w:type="character" w:styleId="Accentuation">
    <w:name w:val="Emphasis"/>
    <w:basedOn w:val="Policepardfaut"/>
    <w:uiPriority w:val="20"/>
    <w:qFormat/>
    <w:rsid w:val="00A80EB3"/>
    <w:rPr>
      <w:i/>
      <w:iCs/>
    </w:rPr>
  </w:style>
  <w:style w:type="character" w:styleId="Lienhypertexte">
    <w:name w:val="Hyperlink"/>
    <w:basedOn w:val="Policepardfaut"/>
    <w:uiPriority w:val="99"/>
    <w:unhideWhenUsed/>
    <w:rsid w:val="00A80EB3"/>
    <w:rPr>
      <w:color w:val="0000FF" w:themeColor="hyperlink"/>
      <w:u w:val="single"/>
    </w:rPr>
  </w:style>
  <w:style w:type="paragraph" w:styleId="NormalWeb">
    <w:name w:val="Normal (Web)"/>
    <w:basedOn w:val="Normal"/>
    <w:uiPriority w:val="99"/>
    <w:rsid w:val="00AA7B0F"/>
    <w:pPr>
      <w:spacing w:beforeLines="1" w:afterLines="1" w:line="240" w:lineRule="auto"/>
    </w:pPr>
    <w:rPr>
      <w:rFonts w:ascii="Times" w:hAnsi="Times" w:cs="Times New Roman"/>
      <w:sz w:val="20"/>
      <w:szCs w:val="20"/>
      <w:lang w:val="en-GB" w:eastAsia="fr-FR"/>
    </w:rPr>
  </w:style>
  <w:style w:type="character" w:customStyle="1" w:styleId="Mentionnonrsolue1">
    <w:name w:val="Mention non résolue1"/>
    <w:basedOn w:val="Policepardfaut"/>
    <w:uiPriority w:val="99"/>
    <w:semiHidden/>
    <w:unhideWhenUsed/>
    <w:rsid w:val="00E84F9E"/>
    <w:rPr>
      <w:color w:val="605E5C"/>
      <w:shd w:val="clear" w:color="auto" w:fill="E1DFDD"/>
    </w:rPr>
  </w:style>
  <w:style w:type="paragraph" w:styleId="Paragraphedeliste">
    <w:name w:val="List Paragraph"/>
    <w:basedOn w:val="Normal"/>
    <w:uiPriority w:val="34"/>
    <w:qFormat/>
    <w:rsid w:val="00E84F9E"/>
    <w:pPr>
      <w:ind w:left="720"/>
      <w:contextualSpacing/>
    </w:pPr>
  </w:style>
  <w:style w:type="character" w:styleId="Lienhypertextesuivivisit">
    <w:name w:val="FollowedHyperlink"/>
    <w:basedOn w:val="Policepardfaut"/>
    <w:uiPriority w:val="99"/>
    <w:semiHidden/>
    <w:unhideWhenUsed/>
    <w:rsid w:val="00CB7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0561">
      <w:bodyDiv w:val="1"/>
      <w:marLeft w:val="0"/>
      <w:marRight w:val="0"/>
      <w:marTop w:val="0"/>
      <w:marBottom w:val="0"/>
      <w:divBdr>
        <w:top w:val="none" w:sz="0" w:space="0" w:color="auto"/>
        <w:left w:val="none" w:sz="0" w:space="0" w:color="auto"/>
        <w:bottom w:val="none" w:sz="0" w:space="0" w:color="auto"/>
        <w:right w:val="none" w:sz="0" w:space="0" w:color="auto"/>
      </w:divBdr>
    </w:div>
    <w:div w:id="559251448">
      <w:bodyDiv w:val="1"/>
      <w:marLeft w:val="0"/>
      <w:marRight w:val="0"/>
      <w:marTop w:val="0"/>
      <w:marBottom w:val="0"/>
      <w:divBdr>
        <w:top w:val="none" w:sz="0" w:space="0" w:color="auto"/>
        <w:left w:val="none" w:sz="0" w:space="0" w:color="auto"/>
        <w:bottom w:val="none" w:sz="0" w:space="0" w:color="auto"/>
        <w:right w:val="none" w:sz="0" w:space="0" w:color="auto"/>
      </w:divBdr>
    </w:div>
    <w:div w:id="858010357">
      <w:bodyDiv w:val="1"/>
      <w:marLeft w:val="0"/>
      <w:marRight w:val="0"/>
      <w:marTop w:val="0"/>
      <w:marBottom w:val="0"/>
      <w:divBdr>
        <w:top w:val="none" w:sz="0" w:space="0" w:color="auto"/>
        <w:left w:val="none" w:sz="0" w:space="0" w:color="auto"/>
        <w:bottom w:val="none" w:sz="0" w:space="0" w:color="auto"/>
        <w:right w:val="none" w:sz="0" w:space="0" w:color="auto"/>
      </w:divBdr>
    </w:div>
    <w:div w:id="1435319889">
      <w:bodyDiv w:val="1"/>
      <w:marLeft w:val="0"/>
      <w:marRight w:val="0"/>
      <w:marTop w:val="0"/>
      <w:marBottom w:val="0"/>
      <w:divBdr>
        <w:top w:val="none" w:sz="0" w:space="0" w:color="auto"/>
        <w:left w:val="none" w:sz="0" w:space="0" w:color="auto"/>
        <w:bottom w:val="none" w:sz="0" w:space="0" w:color="auto"/>
        <w:right w:val="none" w:sz="0" w:space="0" w:color="auto"/>
      </w:divBdr>
    </w:div>
    <w:div w:id="1737431081">
      <w:bodyDiv w:val="1"/>
      <w:marLeft w:val="0"/>
      <w:marRight w:val="0"/>
      <w:marTop w:val="0"/>
      <w:marBottom w:val="0"/>
      <w:divBdr>
        <w:top w:val="none" w:sz="0" w:space="0" w:color="auto"/>
        <w:left w:val="none" w:sz="0" w:space="0" w:color="auto"/>
        <w:bottom w:val="none" w:sz="0" w:space="0" w:color="auto"/>
        <w:right w:val="none" w:sz="0" w:space="0" w:color="auto"/>
      </w:divBdr>
    </w:div>
    <w:div w:id="1816020831">
      <w:bodyDiv w:val="1"/>
      <w:marLeft w:val="0"/>
      <w:marRight w:val="0"/>
      <w:marTop w:val="0"/>
      <w:marBottom w:val="0"/>
      <w:divBdr>
        <w:top w:val="none" w:sz="0" w:space="0" w:color="auto"/>
        <w:left w:val="none" w:sz="0" w:space="0" w:color="auto"/>
        <w:bottom w:val="none" w:sz="0" w:space="0" w:color="auto"/>
        <w:right w:val="none" w:sz="0" w:space="0" w:color="auto"/>
      </w:divBdr>
    </w:div>
    <w:div w:id="1838764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gc.org/sflgc/publier-sur-ce-s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gc.org/annuai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gc.org/" TargetMode="External"/><Relationship Id="rId11" Type="http://schemas.openxmlformats.org/officeDocument/2006/relationships/hyperlink" Target="https://www.apayer.fr/SFLGC" TargetMode="External"/><Relationship Id="rId5" Type="http://schemas.openxmlformats.org/officeDocument/2006/relationships/image" Target="media/image1.jpeg"/><Relationship Id="rId10" Type="http://schemas.openxmlformats.org/officeDocument/2006/relationships/hyperlink" Target="http://www.lucie-editions.com/librairie/ouvrages/collection.jsp?id=12676" TargetMode="External"/><Relationship Id="rId4" Type="http://schemas.openxmlformats.org/officeDocument/2006/relationships/webSettings" Target="webSettings.xml"/><Relationship Id="rId9" Type="http://schemas.openxmlformats.org/officeDocument/2006/relationships/hyperlink" Target="http://sflgc.org/actualite/prix-de-these-de-la-sflg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Placial</dc:creator>
  <cp:keywords/>
  <dc:description/>
  <cp:lastModifiedBy>Enrica Zanin</cp:lastModifiedBy>
  <cp:revision>2</cp:revision>
  <dcterms:created xsi:type="dcterms:W3CDTF">2019-01-06T20:39:00Z</dcterms:created>
  <dcterms:modified xsi:type="dcterms:W3CDTF">2019-01-06T20:39:00Z</dcterms:modified>
</cp:coreProperties>
</file>